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theme="majorBidi"/>
          <w:sz w:val="36"/>
          <w:szCs w:val="26"/>
        </w:rPr>
        <w:id w:val="-1208032466"/>
        <w:docPartObj>
          <w:docPartGallery w:val="Cover Pages"/>
          <w:docPartUnique/>
        </w:docPartObj>
      </w:sdtPr>
      <w:sdtEndPr>
        <w:rPr>
          <w:rFonts w:cstheme="minorBidi"/>
          <w:sz w:val="22"/>
          <w:szCs w:val="24"/>
        </w:rPr>
      </w:sdtEndPr>
      <w:sdtContent>
        <w:p w14:paraId="696B8764" w14:textId="77777777" w:rsidR="00D7272A" w:rsidRPr="00BA0F9C" w:rsidRDefault="00D7272A" w:rsidP="005F68DE"/>
        <w:p w14:paraId="0D6D8391" w14:textId="77777777" w:rsidR="00872729" w:rsidRPr="004A789F" w:rsidRDefault="00872729" w:rsidP="00872729">
          <w:r w:rsidRPr="004A789F">
            <w:t xml:space="preserve">MØTEGODTGJØRELSE TIL KOMMUNALT TILLITVALGTE </w:t>
          </w:r>
        </w:p>
        <w:p w14:paraId="3D5D16D6" w14:textId="26595B31" w:rsidR="00872729" w:rsidRPr="00872729" w:rsidRDefault="00872729" w:rsidP="00872729">
          <w:r w:rsidRPr="00872729">
            <w:t>Forskrift gjeldende fra 01.0</w:t>
          </w:r>
          <w:r w:rsidRPr="00872729">
            <w:t>5</w:t>
          </w:r>
          <w:r w:rsidRPr="00872729">
            <w:t>.202</w:t>
          </w:r>
          <w:r w:rsidRPr="00872729">
            <w:t>6</w:t>
          </w:r>
          <w:r w:rsidRPr="00872729">
            <w:t xml:space="preserve">, K-sak </w:t>
          </w:r>
          <w:r w:rsidRPr="00872729">
            <w:t>24</w:t>
          </w:r>
          <w:r w:rsidRPr="00872729">
            <w:t>/2</w:t>
          </w:r>
          <w:r w:rsidRPr="00872729">
            <w:t>6</w:t>
          </w:r>
          <w:r w:rsidRPr="00872729">
            <w:t xml:space="preserve">, </w:t>
          </w:r>
          <w:r w:rsidRPr="00872729">
            <w:t>25.03.2026</w:t>
          </w:r>
        </w:p>
        <w:tbl>
          <w:tblPr>
            <w:tblW w:w="942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890"/>
            <w:gridCol w:w="2126"/>
            <w:gridCol w:w="2410"/>
          </w:tblGrid>
          <w:tr w:rsidR="00872729" w:rsidRPr="004A789F" w14:paraId="22FEBF9F" w14:textId="77777777" w:rsidTr="00E61D5B">
            <w:tblPrEx>
              <w:tblCellMar>
                <w:top w:w="0" w:type="dxa"/>
                <w:bottom w:w="0" w:type="dxa"/>
              </w:tblCellMar>
            </w:tblPrEx>
            <w:trPr>
              <w:trHeight w:val="1118"/>
            </w:trPr>
            <w:tc>
              <w:tcPr>
                <w:tcW w:w="9426" w:type="dxa"/>
                <w:gridSpan w:val="3"/>
                <w:shd w:val="clear" w:color="auto" w:fill="E0E0E0"/>
              </w:tcPr>
              <w:p w14:paraId="3741DC52" w14:textId="77777777" w:rsidR="00872729" w:rsidRPr="004A789F" w:rsidRDefault="00872729" w:rsidP="00E61D5B"/>
              <w:p w14:paraId="74AE01B0" w14:textId="6818FC45" w:rsidR="00872729" w:rsidRPr="004A789F" w:rsidRDefault="00872729" w:rsidP="00E61D5B">
                <w:r w:rsidRPr="004A789F">
                  <w:t>SATSER UTREGNET ETTER GRUNNBELØPET PER 01.05.202</w:t>
                </w:r>
                <w:r>
                  <w:t>6</w:t>
                </w:r>
              </w:p>
              <w:p w14:paraId="5283BD37" w14:textId="77777777" w:rsidR="00872729" w:rsidRPr="004A789F" w:rsidRDefault="00872729" w:rsidP="00E61D5B">
                <w:r w:rsidRPr="004A789F">
                  <w:t>Møtegodtgjørelse til kommunalt tillitsvalgte beregnes i % eller ‰ av ordførers godtgjørelse</w:t>
                </w:r>
              </w:p>
            </w:tc>
          </w:tr>
          <w:tr w:rsidR="00872729" w:rsidRPr="004A789F" w14:paraId="7B16C23C" w14:textId="77777777" w:rsidTr="00E61D5B">
            <w:tblPrEx>
              <w:tblCellMar>
                <w:top w:w="0" w:type="dxa"/>
                <w:bottom w:w="0" w:type="dxa"/>
              </w:tblCellMar>
            </w:tblPrEx>
            <w:tc>
              <w:tcPr>
                <w:tcW w:w="4890" w:type="dxa"/>
                <w:shd w:val="clear" w:color="auto" w:fill="F2F2F2"/>
              </w:tcPr>
              <w:p w14:paraId="220A0C08" w14:textId="0A8DE0F8" w:rsidR="00872729" w:rsidRPr="004A789F" w:rsidRDefault="00872729" w:rsidP="00E61D5B">
                <w:r w:rsidRPr="004A789F">
                  <w:t>1 G per 1. mai 202</w:t>
                </w:r>
                <w:r>
                  <w:t>6</w:t>
                </w:r>
                <w:r w:rsidRPr="004A789F">
                  <w:t xml:space="preserve"> = 13</w:t>
                </w:r>
                <w:r>
                  <w:t>6</w:t>
                </w:r>
                <w:r w:rsidRPr="004A789F">
                  <w:t xml:space="preserve"> </w:t>
                </w:r>
                <w:r>
                  <w:t>549</w:t>
                </w:r>
              </w:p>
            </w:tc>
            <w:tc>
              <w:tcPr>
                <w:tcW w:w="2126" w:type="dxa"/>
                <w:shd w:val="clear" w:color="auto" w:fill="F2F2F2"/>
              </w:tcPr>
              <w:p w14:paraId="767C5D81" w14:textId="77777777" w:rsidR="00872729" w:rsidRPr="004A789F" w:rsidRDefault="00872729" w:rsidP="00E61D5B"/>
            </w:tc>
            <w:tc>
              <w:tcPr>
                <w:tcW w:w="2410" w:type="dxa"/>
                <w:shd w:val="clear" w:color="auto" w:fill="F2F2F2"/>
              </w:tcPr>
              <w:p w14:paraId="1C1C0C76" w14:textId="77777777" w:rsidR="00872729" w:rsidRPr="004A789F" w:rsidRDefault="00872729" w:rsidP="00E61D5B">
                <w:r w:rsidRPr="004A789F">
                  <w:t>Godtgjøring pr. år (kr)</w:t>
                </w:r>
              </w:p>
            </w:tc>
          </w:tr>
          <w:tr w:rsidR="00872729" w:rsidRPr="004A789F" w14:paraId="3CE3D59C" w14:textId="77777777" w:rsidTr="00E61D5B">
            <w:tblPrEx>
              <w:tblCellMar>
                <w:top w:w="0" w:type="dxa"/>
                <w:bottom w:w="0" w:type="dxa"/>
              </w:tblCellMar>
            </w:tblPrEx>
            <w:trPr>
              <w:trHeight w:val="322"/>
            </w:trPr>
            <w:tc>
              <w:tcPr>
                <w:tcW w:w="4890" w:type="dxa"/>
                <w:vAlign w:val="center"/>
              </w:tcPr>
              <w:p w14:paraId="332680EB" w14:textId="77777777" w:rsidR="00872729" w:rsidRPr="004A789F" w:rsidRDefault="00872729" w:rsidP="00E61D5B">
                <w:r w:rsidRPr="004A789F">
                  <w:t>Ordfører</w:t>
                </w:r>
              </w:p>
            </w:tc>
            <w:tc>
              <w:tcPr>
                <w:tcW w:w="2126" w:type="dxa"/>
                <w:vAlign w:val="center"/>
              </w:tcPr>
              <w:p w14:paraId="672C7A6E" w14:textId="77777777" w:rsidR="00872729" w:rsidRPr="004A789F" w:rsidRDefault="00872729" w:rsidP="00E61D5B"/>
              <w:p w14:paraId="3061BD9B" w14:textId="77777777" w:rsidR="00872729" w:rsidRPr="004A789F" w:rsidRDefault="00872729" w:rsidP="00E61D5B">
                <w:r w:rsidRPr="004A789F">
                  <w:t>9 G</w:t>
                </w:r>
              </w:p>
              <w:p w14:paraId="30B3AF83" w14:textId="77777777" w:rsidR="00872729" w:rsidRPr="004A789F" w:rsidRDefault="00872729" w:rsidP="00E61D5B"/>
            </w:tc>
            <w:tc>
              <w:tcPr>
                <w:tcW w:w="2410" w:type="dxa"/>
                <w:vAlign w:val="center"/>
              </w:tcPr>
              <w:p w14:paraId="78610403" w14:textId="067CC0CF" w:rsidR="00872729" w:rsidRPr="004A789F" w:rsidRDefault="00872729" w:rsidP="00E61D5B">
                <w:r>
                  <w:t>1 228 941</w:t>
                </w:r>
              </w:p>
            </w:tc>
          </w:tr>
          <w:tr w:rsidR="00872729" w:rsidRPr="004A789F" w14:paraId="0659150D" w14:textId="77777777" w:rsidTr="00E61D5B">
            <w:tblPrEx>
              <w:tblCellMar>
                <w:top w:w="0" w:type="dxa"/>
                <w:bottom w:w="0" w:type="dxa"/>
              </w:tblCellMar>
            </w:tblPrEx>
            <w:tc>
              <w:tcPr>
                <w:tcW w:w="4890" w:type="dxa"/>
                <w:vAlign w:val="center"/>
              </w:tcPr>
              <w:p w14:paraId="0B869884" w14:textId="77777777" w:rsidR="00872729" w:rsidRPr="004A789F" w:rsidRDefault="00872729" w:rsidP="00E61D5B">
                <w:r w:rsidRPr="004A789F">
                  <w:t>Sats i % - ‰ av ordførers godtgjørelse</w:t>
                </w:r>
              </w:p>
            </w:tc>
            <w:tc>
              <w:tcPr>
                <w:tcW w:w="2126" w:type="dxa"/>
                <w:vAlign w:val="center"/>
              </w:tcPr>
              <w:p w14:paraId="4595C76F" w14:textId="77777777" w:rsidR="00872729" w:rsidRPr="004A789F" w:rsidRDefault="00872729" w:rsidP="00E61D5B"/>
            </w:tc>
            <w:tc>
              <w:tcPr>
                <w:tcW w:w="2410" w:type="dxa"/>
                <w:vAlign w:val="center"/>
              </w:tcPr>
              <w:p w14:paraId="1E10D21B" w14:textId="77777777" w:rsidR="00872729" w:rsidRPr="004A789F" w:rsidRDefault="00872729" w:rsidP="00E61D5B"/>
            </w:tc>
          </w:tr>
          <w:tr w:rsidR="00872729" w:rsidRPr="004A789F" w14:paraId="5805573A" w14:textId="77777777" w:rsidTr="00E61D5B">
            <w:tblPrEx>
              <w:tblCellMar>
                <w:top w:w="0" w:type="dxa"/>
                <w:bottom w:w="0" w:type="dxa"/>
              </w:tblCellMar>
            </w:tblPrEx>
            <w:trPr>
              <w:trHeight w:val="366"/>
            </w:trPr>
            <w:tc>
              <w:tcPr>
                <w:tcW w:w="4890" w:type="dxa"/>
                <w:vAlign w:val="center"/>
              </w:tcPr>
              <w:p w14:paraId="228952E4" w14:textId="77777777" w:rsidR="00872729" w:rsidRPr="004A789F" w:rsidRDefault="00872729" w:rsidP="00E61D5B">
                <w:r w:rsidRPr="004A789F">
                  <w:t>Varaordfører</w:t>
                </w:r>
              </w:p>
            </w:tc>
            <w:tc>
              <w:tcPr>
                <w:tcW w:w="2126" w:type="dxa"/>
                <w:vAlign w:val="center"/>
              </w:tcPr>
              <w:p w14:paraId="093DAD07" w14:textId="77777777" w:rsidR="00872729" w:rsidRPr="004A789F" w:rsidRDefault="00872729" w:rsidP="00E61D5B">
                <w:r w:rsidRPr="004A789F">
                  <w:t>20 %</w:t>
                </w:r>
              </w:p>
            </w:tc>
            <w:tc>
              <w:tcPr>
                <w:tcW w:w="2410" w:type="dxa"/>
                <w:vAlign w:val="center"/>
              </w:tcPr>
              <w:p w14:paraId="1E23A1DD" w14:textId="467BD29C" w:rsidR="00872729" w:rsidRPr="004A789F" w:rsidRDefault="00872729" w:rsidP="00E61D5B">
                <w:r w:rsidRPr="004A789F">
                  <w:t>2</w:t>
                </w:r>
                <w:r>
                  <w:t>45 7</w:t>
                </w:r>
                <w:r w:rsidRPr="004A789F">
                  <w:t>88</w:t>
                </w:r>
              </w:p>
            </w:tc>
          </w:tr>
          <w:tr w:rsidR="00872729" w:rsidRPr="004A789F" w14:paraId="0E392199" w14:textId="77777777" w:rsidTr="00E61D5B">
            <w:tblPrEx>
              <w:tblCellMar>
                <w:top w:w="0" w:type="dxa"/>
                <w:bottom w:w="0" w:type="dxa"/>
              </w:tblCellMar>
            </w:tblPrEx>
            <w:trPr>
              <w:trHeight w:val="370"/>
            </w:trPr>
            <w:tc>
              <w:tcPr>
                <w:tcW w:w="4890" w:type="dxa"/>
                <w:vAlign w:val="center"/>
              </w:tcPr>
              <w:p w14:paraId="5FF031E5" w14:textId="77777777" w:rsidR="00872729" w:rsidRPr="004A789F" w:rsidRDefault="00872729" w:rsidP="00E61D5B">
                <w:r w:rsidRPr="004A789F">
                  <w:t xml:space="preserve">Utvalgsledere </w:t>
                </w:r>
              </w:p>
            </w:tc>
            <w:tc>
              <w:tcPr>
                <w:tcW w:w="2126" w:type="dxa"/>
                <w:vAlign w:val="center"/>
              </w:tcPr>
              <w:p w14:paraId="1CB718A0" w14:textId="77777777" w:rsidR="00872729" w:rsidRPr="004A789F" w:rsidRDefault="00872729" w:rsidP="00E61D5B">
                <w:r w:rsidRPr="004A789F">
                  <w:t>3,9 %</w:t>
                </w:r>
              </w:p>
            </w:tc>
            <w:tc>
              <w:tcPr>
                <w:tcW w:w="2410" w:type="dxa"/>
                <w:vAlign w:val="center"/>
              </w:tcPr>
              <w:p w14:paraId="37388452" w14:textId="1567388B" w:rsidR="00872729" w:rsidRPr="004A789F" w:rsidRDefault="00872729" w:rsidP="00E61D5B">
                <w:r w:rsidRPr="004A789F">
                  <w:t>4</w:t>
                </w:r>
                <w:r>
                  <w:t>7</w:t>
                </w:r>
                <w:r w:rsidRPr="004A789F">
                  <w:t xml:space="preserve"> </w:t>
                </w:r>
                <w:r>
                  <w:t>929</w:t>
                </w:r>
              </w:p>
            </w:tc>
          </w:tr>
          <w:tr w:rsidR="00872729" w:rsidRPr="004A789F" w14:paraId="3B8EA363" w14:textId="77777777" w:rsidTr="00E61D5B">
            <w:tblPrEx>
              <w:tblCellMar>
                <w:top w:w="0" w:type="dxa"/>
                <w:bottom w:w="0" w:type="dxa"/>
              </w:tblCellMar>
            </w:tblPrEx>
            <w:trPr>
              <w:trHeight w:val="729"/>
            </w:trPr>
            <w:tc>
              <w:tcPr>
                <w:tcW w:w="4890" w:type="dxa"/>
                <w:tcBorders>
                  <w:bottom w:val="single" w:sz="4" w:space="0" w:color="auto"/>
                </w:tcBorders>
                <w:vAlign w:val="center"/>
              </w:tcPr>
              <w:p w14:paraId="40CA9BF6" w14:textId="77777777" w:rsidR="00872729" w:rsidRPr="004A789F" w:rsidRDefault="00872729" w:rsidP="00E61D5B">
                <w:r w:rsidRPr="004A789F">
                  <w:t>Gruppeledere +</w:t>
                </w:r>
              </w:p>
              <w:p w14:paraId="37CDFABE" w14:textId="77777777" w:rsidR="00872729" w:rsidRPr="004A789F" w:rsidRDefault="00872729" w:rsidP="00E61D5B">
                <w:r w:rsidRPr="004A789F">
                  <w:t>Grunnbeløp pr. år pr. kommunestyremedlem de er gruppeleder for:</w:t>
                </w:r>
              </w:p>
            </w:tc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41924B6" w14:textId="77777777" w:rsidR="00872729" w:rsidRPr="004A789F" w:rsidRDefault="00872729" w:rsidP="00E61D5B">
                <w:r w:rsidRPr="004A789F">
                  <w:t>5,9 ‰</w:t>
                </w:r>
              </w:p>
              <w:p w14:paraId="03A24438" w14:textId="77777777" w:rsidR="00872729" w:rsidRPr="004A789F" w:rsidRDefault="00872729" w:rsidP="00E61D5B">
                <w:r w:rsidRPr="004A789F">
                  <w:t xml:space="preserve">3,9 ‰ 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  <w:vAlign w:val="center"/>
              </w:tcPr>
              <w:p w14:paraId="031FD39E" w14:textId="6FA6C2DD" w:rsidR="00872729" w:rsidRPr="004A789F" w:rsidRDefault="00872729" w:rsidP="00E61D5B">
                <w:r>
                  <w:t>7 251</w:t>
                </w:r>
              </w:p>
              <w:p w14:paraId="7705FB82" w14:textId="33F8C100" w:rsidR="00872729" w:rsidRPr="004A789F" w:rsidRDefault="00872729" w:rsidP="00E61D5B">
                <w:r>
                  <w:t>4 793</w:t>
                </w:r>
              </w:p>
            </w:tc>
          </w:tr>
          <w:tr w:rsidR="00872729" w:rsidRPr="004A789F" w14:paraId="0094CE12" w14:textId="77777777" w:rsidTr="00E61D5B">
            <w:tblPrEx>
              <w:tblCellMar>
                <w:top w:w="0" w:type="dxa"/>
                <w:bottom w:w="0" w:type="dxa"/>
              </w:tblCellMar>
            </w:tblPrEx>
            <w:trPr>
              <w:trHeight w:val="560"/>
            </w:trPr>
            <w:tc>
              <w:tcPr>
                <w:tcW w:w="9426" w:type="dxa"/>
                <w:gridSpan w:val="3"/>
                <w:shd w:val="clear" w:color="auto" w:fill="E6E6E6"/>
              </w:tcPr>
              <w:p w14:paraId="6A1EF2CA" w14:textId="77777777" w:rsidR="00872729" w:rsidRPr="004A789F" w:rsidRDefault="00872729" w:rsidP="00E61D5B">
                <w:r w:rsidRPr="004A789F">
                  <w:t>MØTEGODTGJØRELSE, GRUPPE I</w:t>
                </w:r>
              </w:p>
              <w:p w14:paraId="405529D1" w14:textId="77777777" w:rsidR="00872729" w:rsidRPr="004A789F" w:rsidRDefault="00872729" w:rsidP="00E61D5B">
                <w:r w:rsidRPr="004A789F">
                  <w:t xml:space="preserve">Kommunestyret, formannskapet, oppvekst- og omsorgsutvalget, </w:t>
                </w:r>
              </w:p>
              <w:p w14:paraId="1E320920" w14:textId="77777777" w:rsidR="00872729" w:rsidRPr="004A789F" w:rsidRDefault="00872729" w:rsidP="00E61D5B">
                <w:r w:rsidRPr="004A789F">
                  <w:t>teknikk-, miljø- og kulturutvalget, ADM, kontrollutvalg</w:t>
                </w:r>
              </w:p>
            </w:tc>
          </w:tr>
          <w:tr w:rsidR="00872729" w:rsidRPr="004A789F" w14:paraId="68368E36" w14:textId="77777777" w:rsidTr="00E61D5B">
            <w:tblPrEx>
              <w:tblCellMar>
                <w:top w:w="0" w:type="dxa"/>
                <w:bottom w:w="0" w:type="dxa"/>
              </w:tblCellMar>
            </w:tblPrEx>
            <w:tc>
              <w:tcPr>
                <w:tcW w:w="4890" w:type="dxa"/>
                <w:tcBorders>
                  <w:bottom w:val="single" w:sz="4" w:space="0" w:color="auto"/>
                </w:tcBorders>
              </w:tcPr>
              <w:p w14:paraId="67B239EA" w14:textId="77777777" w:rsidR="00872729" w:rsidRPr="004A789F" w:rsidRDefault="00872729" w:rsidP="00E61D5B">
                <w:r w:rsidRPr="004A789F">
                  <w:t>Medlemmer og ledere – sats pr. møte</w:t>
                </w:r>
              </w:p>
            </w:tc>
            <w:tc>
              <w:tcPr>
                <w:tcW w:w="2126" w:type="dxa"/>
                <w:tcBorders>
                  <w:bottom w:val="single" w:sz="4" w:space="0" w:color="auto"/>
                </w:tcBorders>
              </w:tcPr>
              <w:p w14:paraId="3B64BABF" w14:textId="77777777" w:rsidR="00872729" w:rsidRPr="004A789F" w:rsidRDefault="00872729" w:rsidP="00E61D5B">
                <w:r w:rsidRPr="004A789F">
                  <w:t>1,8 ‰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</w:tcPr>
              <w:p w14:paraId="225D168B" w14:textId="2E2A5E84" w:rsidR="00872729" w:rsidRPr="004A789F" w:rsidRDefault="00872729" w:rsidP="00E61D5B">
                <w:r w:rsidRPr="004A789F">
                  <w:t xml:space="preserve">2 </w:t>
                </w:r>
                <w:r>
                  <w:t>212</w:t>
                </w:r>
              </w:p>
            </w:tc>
          </w:tr>
          <w:tr w:rsidR="00872729" w:rsidRPr="004A789F" w14:paraId="1D95125A" w14:textId="77777777" w:rsidTr="00E61D5B">
            <w:tblPrEx>
              <w:tblCellMar>
                <w:top w:w="0" w:type="dxa"/>
                <w:bottom w:w="0" w:type="dxa"/>
              </w:tblCellMar>
            </w:tblPrEx>
            <w:trPr>
              <w:trHeight w:val="61"/>
            </w:trPr>
            <w:tc>
              <w:tcPr>
                <w:tcW w:w="9426" w:type="dxa"/>
                <w:gridSpan w:val="3"/>
                <w:shd w:val="clear" w:color="auto" w:fill="D9D9D9"/>
              </w:tcPr>
              <w:p w14:paraId="0FFAA4E8" w14:textId="77777777" w:rsidR="00872729" w:rsidRPr="004A789F" w:rsidRDefault="00872729" w:rsidP="00E61D5B"/>
            </w:tc>
          </w:tr>
          <w:tr w:rsidR="00872729" w:rsidRPr="004A789F" w14:paraId="66D488DE" w14:textId="77777777" w:rsidTr="00E61D5B">
            <w:tblPrEx>
              <w:tblCellMar>
                <w:top w:w="0" w:type="dxa"/>
                <w:bottom w:w="0" w:type="dxa"/>
              </w:tblCellMar>
            </w:tblPrEx>
            <w:trPr>
              <w:trHeight w:val="560"/>
            </w:trPr>
            <w:tc>
              <w:tcPr>
                <w:tcW w:w="9426" w:type="dxa"/>
                <w:gridSpan w:val="3"/>
              </w:tcPr>
              <w:p w14:paraId="7AEDD7C4" w14:textId="77777777" w:rsidR="00872729" w:rsidRPr="004A789F" w:rsidRDefault="00872729" w:rsidP="00E61D5B">
                <w:r w:rsidRPr="004A789F">
                  <w:t>MØTEGODTGJØRELSE, GRUPPE II</w:t>
                </w:r>
              </w:p>
              <w:p w14:paraId="117B6893" w14:textId="77777777" w:rsidR="00872729" w:rsidRPr="004A789F" w:rsidRDefault="00872729" w:rsidP="00E61D5B">
                <w:r w:rsidRPr="004A789F">
                  <w:t xml:space="preserve">Valgstyret - Stemmestyrer </w:t>
                </w:r>
              </w:p>
              <w:p w14:paraId="4667984F" w14:textId="77777777" w:rsidR="00872729" w:rsidRPr="004A789F" w:rsidRDefault="00872729" w:rsidP="00E61D5B">
                <w:r w:rsidRPr="004A789F">
                  <w:t>Eldrerådet - Rådet for personer med funksjonsnedsettelse</w:t>
                </w:r>
              </w:p>
              <w:p w14:paraId="0F4ADE6D" w14:textId="77777777" w:rsidR="00872729" w:rsidRPr="004A789F" w:rsidRDefault="00872729" w:rsidP="00E61D5B">
                <w:r w:rsidRPr="004A789F">
                  <w:t xml:space="preserve">Observatører til Sunndal ungdomsråd </w:t>
                </w:r>
              </w:p>
              <w:p w14:paraId="4643B943" w14:textId="77777777" w:rsidR="00872729" w:rsidRPr="004A789F" w:rsidRDefault="00872729" w:rsidP="00E61D5B">
                <w:r w:rsidRPr="004A789F">
                  <w:t xml:space="preserve">Sakkyndig nemnd for eiendomsskattesaker – Klagenemnd for eiendomsskatt </w:t>
                </w:r>
              </w:p>
              <w:p w14:paraId="2F272BFD" w14:textId="77777777" w:rsidR="00872729" w:rsidRPr="004A789F" w:rsidRDefault="00872729" w:rsidP="00E61D5B">
                <w:r w:rsidRPr="004A789F">
                  <w:t xml:space="preserve">Sunndal fjellstyre </w:t>
                </w:r>
              </w:p>
              <w:p w14:paraId="0CCF4AED" w14:textId="77777777" w:rsidR="00872729" w:rsidRPr="004A789F" w:rsidRDefault="00872729" w:rsidP="00E61D5B">
                <w:r w:rsidRPr="004A789F">
                  <w:t>Representantskap i interkommunale selskap</w:t>
                </w:r>
              </w:p>
              <w:p w14:paraId="077A1A8D" w14:textId="77777777" w:rsidR="00872729" w:rsidRPr="004A789F" w:rsidRDefault="00872729" w:rsidP="00E61D5B">
                <w:r w:rsidRPr="004A789F">
                  <w:t>Politisk valgte i samarbeidsutvalg (gjelder skole/barnehage)</w:t>
                </w:r>
              </w:p>
              <w:p w14:paraId="72594C64" w14:textId="77777777" w:rsidR="00872729" w:rsidRPr="004A789F" w:rsidRDefault="00872729" w:rsidP="00E61D5B">
                <w:r w:rsidRPr="004A789F">
                  <w:t>Ad hoc-utvalg - oppnevnt av kommunestyret eller et av de tre hovedutvalgene</w:t>
                </w:r>
              </w:p>
            </w:tc>
          </w:tr>
          <w:tr w:rsidR="00872729" w:rsidRPr="004A789F" w14:paraId="4F8C7104" w14:textId="77777777" w:rsidTr="00E61D5B">
            <w:tblPrEx>
              <w:tblCellMar>
                <w:top w:w="0" w:type="dxa"/>
                <w:bottom w:w="0" w:type="dxa"/>
              </w:tblCellMar>
            </w:tblPrEx>
            <w:tc>
              <w:tcPr>
                <w:tcW w:w="4890" w:type="dxa"/>
                <w:tcBorders>
                  <w:bottom w:val="single" w:sz="4" w:space="0" w:color="auto"/>
                </w:tcBorders>
              </w:tcPr>
              <w:p w14:paraId="0293A643" w14:textId="77777777" w:rsidR="00872729" w:rsidRPr="004A789F" w:rsidRDefault="00872729" w:rsidP="00E61D5B">
                <w:r w:rsidRPr="004A789F">
                  <w:t>Medlemmer - sats pr. møte</w:t>
                </w:r>
              </w:p>
            </w:tc>
            <w:tc>
              <w:tcPr>
                <w:tcW w:w="2126" w:type="dxa"/>
                <w:tcBorders>
                  <w:bottom w:val="single" w:sz="4" w:space="0" w:color="auto"/>
                </w:tcBorders>
              </w:tcPr>
              <w:p w14:paraId="755E043F" w14:textId="77777777" w:rsidR="00872729" w:rsidRPr="004A789F" w:rsidRDefault="00872729" w:rsidP="00E61D5B">
                <w:r w:rsidRPr="004A789F">
                  <w:t>1,35 ‰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</w:tcPr>
              <w:p w14:paraId="32D5CFAA" w14:textId="43466759" w:rsidR="00872729" w:rsidRPr="004A789F" w:rsidRDefault="00872729" w:rsidP="00E61D5B">
                <w:r w:rsidRPr="004A789F">
                  <w:t xml:space="preserve">1 </w:t>
                </w:r>
                <w:r>
                  <w:t>659</w:t>
                </w:r>
              </w:p>
            </w:tc>
          </w:tr>
          <w:tr w:rsidR="00872729" w:rsidRPr="004A789F" w14:paraId="1EE37657" w14:textId="77777777" w:rsidTr="00E61D5B">
            <w:tblPrEx>
              <w:tblCellMar>
                <w:top w:w="0" w:type="dxa"/>
                <w:bottom w:w="0" w:type="dxa"/>
              </w:tblCellMar>
            </w:tblPrEx>
            <w:tc>
              <w:tcPr>
                <w:tcW w:w="4890" w:type="dxa"/>
                <w:tcBorders>
                  <w:bottom w:val="single" w:sz="4" w:space="0" w:color="auto"/>
                </w:tcBorders>
              </w:tcPr>
              <w:p w14:paraId="59D89280" w14:textId="77777777" w:rsidR="00872729" w:rsidRPr="004A789F" w:rsidRDefault="00872729" w:rsidP="00E61D5B">
                <w:r w:rsidRPr="004A789F">
                  <w:t>Ledere – sats pr. møte</w:t>
                </w:r>
              </w:p>
            </w:tc>
            <w:tc>
              <w:tcPr>
                <w:tcW w:w="2126" w:type="dxa"/>
                <w:tcBorders>
                  <w:bottom w:val="single" w:sz="4" w:space="0" w:color="auto"/>
                </w:tcBorders>
              </w:tcPr>
              <w:p w14:paraId="64790F7D" w14:textId="1A1DAE08" w:rsidR="00872729" w:rsidRPr="004A789F" w:rsidRDefault="00872729" w:rsidP="00E61D5B">
                <w:r w:rsidRPr="004A789F">
                  <w:t>3,6 ‰</w:t>
                </w:r>
              </w:p>
            </w:tc>
            <w:tc>
              <w:tcPr>
                <w:tcW w:w="2410" w:type="dxa"/>
                <w:tcBorders>
                  <w:bottom w:val="single" w:sz="4" w:space="0" w:color="auto"/>
                </w:tcBorders>
              </w:tcPr>
              <w:p w14:paraId="13542A32" w14:textId="142CEA1A" w:rsidR="00872729" w:rsidRPr="004A789F" w:rsidRDefault="00872729" w:rsidP="00E61D5B">
                <w:r w:rsidRPr="004A789F">
                  <w:t xml:space="preserve">4 </w:t>
                </w:r>
                <w:r>
                  <w:t>424</w:t>
                </w:r>
              </w:p>
            </w:tc>
          </w:tr>
        </w:tbl>
        <w:p w14:paraId="1717C625" w14:textId="77777777" w:rsidR="00872729" w:rsidRPr="004A789F" w:rsidRDefault="00872729" w:rsidP="00872729"/>
        <w:tbl>
          <w:tblPr>
            <w:tblW w:w="942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890"/>
            <w:gridCol w:w="4536"/>
          </w:tblGrid>
          <w:tr w:rsidR="00872729" w:rsidRPr="004A789F" w14:paraId="70AAFCDF" w14:textId="77777777" w:rsidTr="00E61D5B">
            <w:tblPrEx>
              <w:tblCellMar>
                <w:top w:w="0" w:type="dxa"/>
                <w:bottom w:w="0" w:type="dxa"/>
              </w:tblCellMar>
            </w:tblPrEx>
            <w:trPr>
              <w:cantSplit/>
            </w:trPr>
            <w:tc>
              <w:tcPr>
                <w:tcW w:w="9426" w:type="dxa"/>
                <w:gridSpan w:val="2"/>
                <w:shd w:val="clear" w:color="auto" w:fill="E6E6E6"/>
              </w:tcPr>
              <w:p w14:paraId="19DDE51B" w14:textId="77777777" w:rsidR="00872729" w:rsidRPr="004A789F" w:rsidRDefault="00872729" w:rsidP="00E61D5B">
                <w:r w:rsidRPr="004A789F">
                  <w:t>ANDRE GODTGJØRINGER</w:t>
                </w:r>
              </w:p>
            </w:tc>
          </w:tr>
          <w:tr w:rsidR="00872729" w:rsidRPr="004A789F" w14:paraId="391FA191" w14:textId="77777777" w:rsidTr="00E61D5B">
            <w:tblPrEx>
              <w:tblCellMar>
                <w:top w:w="0" w:type="dxa"/>
                <w:bottom w:w="0" w:type="dxa"/>
              </w:tblCellMar>
            </w:tblPrEx>
            <w:trPr>
              <w:cantSplit/>
            </w:trPr>
            <w:tc>
              <w:tcPr>
                <w:tcW w:w="4890" w:type="dxa"/>
              </w:tcPr>
              <w:p w14:paraId="6AB3EA1E" w14:textId="77777777" w:rsidR="00872729" w:rsidRPr="004A789F" w:rsidRDefault="00872729" w:rsidP="00E61D5B">
                <w:r w:rsidRPr="004A789F">
                  <w:t>Skyss-, kost- og overnattingsutgifter</w:t>
                </w:r>
              </w:p>
            </w:tc>
            <w:tc>
              <w:tcPr>
                <w:tcW w:w="4536" w:type="dxa"/>
              </w:tcPr>
              <w:p w14:paraId="13297950" w14:textId="77777777" w:rsidR="00872729" w:rsidRPr="004A789F" w:rsidRDefault="00872729" w:rsidP="00E61D5B">
                <w:r w:rsidRPr="004A789F">
                  <w:t>Kommunens reiseregulativ</w:t>
                </w:r>
              </w:p>
            </w:tc>
          </w:tr>
          <w:tr w:rsidR="00872729" w:rsidRPr="004A789F" w14:paraId="6710AC8C" w14:textId="77777777" w:rsidTr="00E61D5B">
            <w:tblPrEx>
              <w:tblCellMar>
                <w:top w:w="0" w:type="dxa"/>
                <w:bottom w:w="0" w:type="dxa"/>
              </w:tblCellMar>
            </w:tblPrEx>
            <w:trPr>
              <w:cantSplit/>
            </w:trPr>
            <w:tc>
              <w:tcPr>
                <w:tcW w:w="4890" w:type="dxa"/>
              </w:tcPr>
              <w:p w14:paraId="0D8617AA" w14:textId="77777777" w:rsidR="00872729" w:rsidRPr="004A789F" w:rsidRDefault="00872729" w:rsidP="00E61D5B">
                <w:r w:rsidRPr="004A789F">
                  <w:t xml:space="preserve">Barnepass/omsorg for syke, eldre, funksjonshemmede </w:t>
                </w:r>
                <w:proofErr w:type="spellStart"/>
                <w:r w:rsidRPr="004A789F">
                  <w:t>m.v</w:t>
                </w:r>
                <w:proofErr w:type="spellEnd"/>
                <w:r w:rsidRPr="004A789F">
                  <w:t>.</w:t>
                </w:r>
              </w:p>
            </w:tc>
            <w:tc>
              <w:tcPr>
                <w:tcW w:w="4536" w:type="dxa"/>
              </w:tcPr>
              <w:p w14:paraId="6C467C05" w14:textId="77777777" w:rsidR="00872729" w:rsidRPr="004A789F" w:rsidRDefault="00872729" w:rsidP="00E61D5B">
                <w:r w:rsidRPr="004A789F">
                  <w:t>Utbetaltes til den som har omsorgsansvaret mens den folkevalgte er fraværende</w:t>
                </w:r>
              </w:p>
            </w:tc>
          </w:tr>
          <w:tr w:rsidR="00872729" w:rsidRPr="004A789F" w14:paraId="25ABDB02" w14:textId="77777777" w:rsidTr="00E61D5B">
            <w:tblPrEx>
              <w:tblCellMar>
                <w:top w:w="0" w:type="dxa"/>
                <w:bottom w:w="0" w:type="dxa"/>
              </w:tblCellMar>
            </w:tblPrEx>
            <w:trPr>
              <w:cantSplit/>
            </w:trPr>
            <w:tc>
              <w:tcPr>
                <w:tcW w:w="4890" w:type="dxa"/>
              </w:tcPr>
              <w:p w14:paraId="05B863E2" w14:textId="77777777" w:rsidR="00872729" w:rsidRPr="004A789F" w:rsidRDefault="00872729" w:rsidP="00E61D5B">
                <w:r w:rsidRPr="004A789F">
                  <w:t>Tap i arbeidsinntekt:</w:t>
                </w:r>
              </w:p>
              <w:p w14:paraId="0DDC9398" w14:textId="77777777" w:rsidR="00872729" w:rsidRPr="004A789F" w:rsidRDefault="00872729" w:rsidP="00E61D5B">
                <w:r w:rsidRPr="004A789F">
                  <w:t>Arbeidstakere, næringsdrivende</w:t>
                </w:r>
              </w:p>
            </w:tc>
            <w:tc>
              <w:tcPr>
                <w:tcW w:w="4536" w:type="dxa"/>
              </w:tcPr>
              <w:p w14:paraId="6216F46D" w14:textId="77777777" w:rsidR="00872729" w:rsidRPr="004A789F" w:rsidRDefault="00872729" w:rsidP="00E61D5B">
                <w:r w:rsidRPr="004A789F">
                  <w:t>Se reglementets § 4</w:t>
                </w:r>
              </w:p>
            </w:tc>
          </w:tr>
          <w:tr w:rsidR="00872729" w:rsidRPr="004A789F" w14:paraId="232D593F" w14:textId="77777777" w:rsidTr="00E61D5B">
            <w:tblPrEx>
              <w:tblCellMar>
                <w:top w:w="0" w:type="dxa"/>
                <w:bottom w:w="0" w:type="dxa"/>
              </w:tblCellMar>
            </w:tblPrEx>
            <w:trPr>
              <w:cantSplit/>
            </w:trPr>
            <w:tc>
              <w:tcPr>
                <w:tcW w:w="4890" w:type="dxa"/>
              </w:tcPr>
              <w:p w14:paraId="4CFD944C" w14:textId="77777777" w:rsidR="00872729" w:rsidRPr="004A789F" w:rsidRDefault="00872729" w:rsidP="00E61D5B">
                <w:r w:rsidRPr="004A789F">
                  <w:t>Ulegitimert tap i arbeidsinntekt</w:t>
                </w:r>
              </w:p>
              <w:p w14:paraId="372F06C5" w14:textId="77777777" w:rsidR="00872729" w:rsidRPr="004A789F" w:rsidRDefault="00872729" w:rsidP="00E61D5B">
                <w:r w:rsidRPr="004A789F">
                  <w:t>Ulegitimert for møter under 3 timer</w:t>
                </w:r>
              </w:p>
            </w:tc>
            <w:tc>
              <w:tcPr>
                <w:tcW w:w="4536" w:type="dxa"/>
              </w:tcPr>
              <w:p w14:paraId="22238145" w14:textId="6CDE67AE" w:rsidR="00872729" w:rsidRPr="004A789F" w:rsidRDefault="00872729" w:rsidP="00E61D5B">
                <w:r w:rsidRPr="004A789F">
                  <w:t xml:space="preserve">1,8 ‰   = kr 2 </w:t>
                </w:r>
                <w:r>
                  <w:t>212</w:t>
                </w:r>
                <w:r w:rsidRPr="004A789F">
                  <w:t xml:space="preserve"> per dag</w:t>
                </w:r>
              </w:p>
              <w:p w14:paraId="4722F567" w14:textId="55F399E8" w:rsidR="00872729" w:rsidRPr="004A789F" w:rsidRDefault="00872729" w:rsidP="00E61D5B">
                <w:r w:rsidRPr="004A789F">
                  <w:t xml:space="preserve">½ sats   = kr 1 </w:t>
                </w:r>
                <w:r>
                  <w:t>106</w:t>
                </w:r>
                <w:r w:rsidRPr="004A789F">
                  <w:t xml:space="preserve"> per dag</w:t>
                </w:r>
              </w:p>
            </w:tc>
          </w:tr>
          <w:tr w:rsidR="00872729" w:rsidRPr="004A789F" w14:paraId="4817E771" w14:textId="77777777" w:rsidTr="00E61D5B">
            <w:tblPrEx>
              <w:tblCellMar>
                <w:top w:w="0" w:type="dxa"/>
                <w:bottom w:w="0" w:type="dxa"/>
              </w:tblCellMar>
            </w:tblPrEx>
            <w:trPr>
              <w:cantSplit/>
            </w:trPr>
            <w:tc>
              <w:tcPr>
                <w:tcW w:w="4890" w:type="dxa"/>
              </w:tcPr>
              <w:p w14:paraId="1DC57DC9" w14:textId="77777777" w:rsidR="00872729" w:rsidRPr="004A789F" w:rsidRDefault="00872729" w:rsidP="00E61D5B">
                <w:r w:rsidRPr="004A789F">
                  <w:t>Møtevirksomhet i ferien</w:t>
                </w:r>
              </w:p>
            </w:tc>
            <w:tc>
              <w:tcPr>
                <w:tcW w:w="4536" w:type="dxa"/>
              </w:tcPr>
              <w:p w14:paraId="3C774ED4" w14:textId="77777777" w:rsidR="00872729" w:rsidRPr="004A789F" w:rsidRDefault="00872729" w:rsidP="00E61D5B">
                <w:r w:rsidRPr="004A789F">
                  <w:t>Folkevalgte som i sin ferie deltar på kommunale møter, har rett på godtgjørelse i samsvar med satsene for ikke legitimert tap i arbeidsforhold</w:t>
                </w:r>
              </w:p>
            </w:tc>
          </w:tr>
          <w:tr w:rsidR="00872729" w:rsidRPr="004A789F" w14:paraId="3C150795" w14:textId="77777777" w:rsidTr="00E61D5B">
            <w:tblPrEx>
              <w:tblCellMar>
                <w:top w:w="0" w:type="dxa"/>
                <w:bottom w:w="0" w:type="dxa"/>
              </w:tblCellMar>
            </w:tblPrEx>
            <w:trPr>
              <w:cantSplit/>
            </w:trPr>
            <w:tc>
              <w:tcPr>
                <w:tcW w:w="4890" w:type="dxa"/>
              </w:tcPr>
              <w:p w14:paraId="5816BE61" w14:textId="77777777" w:rsidR="00872729" w:rsidRPr="004A789F" w:rsidRDefault="00872729" w:rsidP="00E61D5B">
                <w:r w:rsidRPr="004A789F">
                  <w:t>Andre godtgjøringer må kreves av den kommunalt tillitsvalgte</w:t>
                </w:r>
              </w:p>
            </w:tc>
            <w:tc>
              <w:tcPr>
                <w:tcW w:w="4536" w:type="dxa"/>
              </w:tcPr>
              <w:p w14:paraId="7B927164" w14:textId="77777777" w:rsidR="00872729" w:rsidRPr="004A789F" w:rsidRDefault="00872729" w:rsidP="00E61D5B">
                <w:r w:rsidRPr="004A789F">
                  <w:t>Krav må leveres innen 1 år</w:t>
                </w:r>
              </w:p>
            </w:tc>
          </w:tr>
        </w:tbl>
        <w:p w14:paraId="48BB092B" w14:textId="77777777" w:rsidR="00A50327" w:rsidRDefault="00A50327" w:rsidP="00872729"/>
        <w:p w14:paraId="4A5B8EF6" w14:textId="77777777" w:rsidR="00A50327" w:rsidRPr="00A71521" w:rsidRDefault="00A50327" w:rsidP="00A50327">
          <w:pPr>
            <w:rPr>
              <w:rStyle w:val="Boktittel"/>
            </w:rPr>
          </w:pPr>
        </w:p>
        <w:p w14:paraId="50A88FF7" w14:textId="3EBD61C6" w:rsidR="00984024" w:rsidRPr="005F68DE" w:rsidRDefault="003E11F5" w:rsidP="00A71521"/>
      </w:sdtContent>
    </w:sdt>
    <w:sectPr w:rsidR="00984024" w:rsidRPr="005F68DE" w:rsidSect="00A503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89ED" w14:textId="77777777" w:rsidR="003E11F5" w:rsidRDefault="003E11F5" w:rsidP="00D7272A">
      <w:r>
        <w:separator/>
      </w:r>
    </w:p>
  </w:endnote>
  <w:endnote w:type="continuationSeparator" w:id="0">
    <w:p w14:paraId="4907430C" w14:textId="77777777" w:rsidR="003E11F5" w:rsidRDefault="003E11F5" w:rsidP="00D7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Kompleks skrif">
    <w:altName w:val="Times New Roman"/>
    <w:panose1 w:val="00000000000000000000"/>
    <w:charset w:val="00"/>
    <w:family w:val="roman"/>
    <w:notTrueType/>
    <w:pitch w:val="default"/>
  </w:font>
  <w:font w:name="Times New Roman (CS-brødtekst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708865165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3362EBE5" w14:textId="77777777" w:rsidR="00D7272A" w:rsidRDefault="00D7272A" w:rsidP="009F4551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CB7FA7">
          <w:rPr>
            <w:rStyle w:val="Sidetall"/>
            <w:noProof/>
          </w:rPr>
          <w:t>3</w:t>
        </w:r>
        <w:r>
          <w:rPr>
            <w:rStyle w:val="Sidetall"/>
          </w:rPr>
          <w:fldChar w:fldCharType="end"/>
        </w:r>
      </w:p>
    </w:sdtContent>
  </w:sdt>
  <w:p w14:paraId="75007D71" w14:textId="77777777" w:rsidR="00D7272A" w:rsidRDefault="00D7272A" w:rsidP="00D7272A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57AC" w14:textId="77777777" w:rsidR="00D7272A" w:rsidRDefault="00652BDE" w:rsidP="00D7272A">
    <w:pPr>
      <w:pStyle w:val="Bunntekst"/>
      <w:ind w:right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CD245B" wp14:editId="3ABCFF46">
          <wp:simplePos x="0" y="0"/>
          <wp:positionH relativeFrom="margin">
            <wp:posOffset>-1538605</wp:posOffset>
          </wp:positionH>
          <wp:positionV relativeFrom="margin">
            <wp:posOffset>8874760</wp:posOffset>
          </wp:positionV>
          <wp:extent cx="7481570" cy="890270"/>
          <wp:effectExtent l="0" t="0" r="5080" b="5080"/>
          <wp:wrapThrough wrapText="bothSides">
            <wp:wrapPolygon edited="0">
              <wp:start x="1760" y="924"/>
              <wp:lineTo x="1155" y="9244"/>
              <wp:lineTo x="0" y="11555"/>
              <wp:lineTo x="0" y="12479"/>
              <wp:lineTo x="1870" y="16639"/>
              <wp:lineTo x="2145" y="21261"/>
              <wp:lineTo x="4180" y="21261"/>
              <wp:lineTo x="4400" y="16639"/>
              <wp:lineTo x="21560" y="12479"/>
              <wp:lineTo x="21560" y="11555"/>
              <wp:lineTo x="4950" y="9244"/>
              <wp:lineTo x="4345" y="924"/>
              <wp:lineTo x="1760" y="924"/>
            </wp:wrapPolygon>
          </wp:wrapThrough>
          <wp:docPr id="3" name="Bild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57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8F4B70" w14:textId="77777777" w:rsidR="00D7272A" w:rsidRPr="00D7272A" w:rsidRDefault="00D7272A" w:rsidP="00D7272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5E599" w14:textId="77777777" w:rsidR="00E20A8F" w:rsidRPr="0086614B" w:rsidRDefault="00A50327" w:rsidP="00295DCA">
    <w:pPr>
      <w:pStyle w:val="Bunntekst"/>
      <w:tabs>
        <w:tab w:val="clear" w:pos="4536"/>
        <w:tab w:val="clear" w:pos="9072"/>
        <w:tab w:val="left" w:pos="518"/>
        <w:tab w:val="left" w:pos="1133"/>
        <w:tab w:val="left" w:pos="1745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7A2A22" wp14:editId="70AF25E0">
          <wp:simplePos x="0" y="0"/>
          <wp:positionH relativeFrom="margin">
            <wp:posOffset>-1257300</wp:posOffset>
          </wp:positionH>
          <wp:positionV relativeFrom="bottomMargin">
            <wp:posOffset>793750</wp:posOffset>
          </wp:positionV>
          <wp:extent cx="7481570" cy="890270"/>
          <wp:effectExtent l="0" t="0" r="5080" b="5080"/>
          <wp:wrapSquare wrapText="bothSides"/>
          <wp:docPr id="7" name="Bild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57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614B" w:rsidRPr="0086614B">
      <w:rPr>
        <w:color w:val="000000"/>
      </w:rPr>
      <w:tab/>
    </w:r>
    <w:r w:rsidR="0086614B">
      <w:rPr>
        <w:color w:val="000000"/>
      </w:rPr>
      <w:tab/>
    </w:r>
    <w:r w:rsidR="00295DCA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FAF3" w14:textId="77777777" w:rsidR="003E11F5" w:rsidRDefault="003E11F5" w:rsidP="00D7272A">
      <w:r>
        <w:separator/>
      </w:r>
    </w:p>
  </w:footnote>
  <w:footnote w:type="continuationSeparator" w:id="0">
    <w:p w14:paraId="18082D5A" w14:textId="77777777" w:rsidR="003E11F5" w:rsidRDefault="003E11F5" w:rsidP="00D7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784C5" w14:textId="77777777" w:rsidR="00FB54B5" w:rsidRDefault="00FB54B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565C" w14:textId="77777777" w:rsidR="00A50327" w:rsidRDefault="00A50327">
    <w:pPr>
      <w:pStyle w:val="Topptekst"/>
    </w:pPr>
    <w:r>
      <w:rPr>
        <w:noProof/>
      </w:rPr>
      <w:drawing>
        <wp:inline distT="0" distB="0" distL="0" distR="0" wp14:anchorId="33AEDF9F" wp14:editId="56C5A80F">
          <wp:extent cx="1859284" cy="472441"/>
          <wp:effectExtent l="0" t="0" r="7620" b="3810"/>
          <wp:docPr id="8" name="Bild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4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5688" w14:textId="77777777" w:rsidR="00A50327" w:rsidRDefault="00A50327">
    <w:pPr>
      <w:pStyle w:val="Topptekst"/>
    </w:pPr>
    <w:r>
      <w:rPr>
        <w:noProof/>
      </w:rPr>
      <w:drawing>
        <wp:inline distT="0" distB="0" distL="0" distR="0" wp14:anchorId="48F44791" wp14:editId="5E6A6A3A">
          <wp:extent cx="1911760" cy="485775"/>
          <wp:effectExtent l="0" t="0" r="0" b="0"/>
          <wp:docPr id="6" name="Bilde 6" descr="Kommunevåpen for Sunndal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6" descr="Kommunevåpen for Sunndal kommu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248" cy="487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297D0" w14:textId="77777777" w:rsidR="00A50327" w:rsidRDefault="00A5032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56097"/>
    <w:multiLevelType w:val="hybridMultilevel"/>
    <w:tmpl w:val="F36AD7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58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29"/>
    <w:rsid w:val="00046615"/>
    <w:rsid w:val="000536A6"/>
    <w:rsid w:val="000629BB"/>
    <w:rsid w:val="00084731"/>
    <w:rsid w:val="00091256"/>
    <w:rsid w:val="000E12B3"/>
    <w:rsid w:val="00142176"/>
    <w:rsid w:val="00146F72"/>
    <w:rsid w:val="00194C51"/>
    <w:rsid w:val="001D24FD"/>
    <w:rsid w:val="00295DCA"/>
    <w:rsid w:val="002C7FDF"/>
    <w:rsid w:val="00310208"/>
    <w:rsid w:val="00333CC9"/>
    <w:rsid w:val="003575EC"/>
    <w:rsid w:val="003600CB"/>
    <w:rsid w:val="00372685"/>
    <w:rsid w:val="003E11F5"/>
    <w:rsid w:val="003E505A"/>
    <w:rsid w:val="004004DD"/>
    <w:rsid w:val="004114B0"/>
    <w:rsid w:val="004222B1"/>
    <w:rsid w:val="0049781A"/>
    <w:rsid w:val="004C2A37"/>
    <w:rsid w:val="004D489F"/>
    <w:rsid w:val="004D59CE"/>
    <w:rsid w:val="00500870"/>
    <w:rsid w:val="00512C30"/>
    <w:rsid w:val="005673EC"/>
    <w:rsid w:val="005A1D81"/>
    <w:rsid w:val="005C720B"/>
    <w:rsid w:val="005E0C79"/>
    <w:rsid w:val="005F68DE"/>
    <w:rsid w:val="005F6E4B"/>
    <w:rsid w:val="00627D4C"/>
    <w:rsid w:val="00652BDE"/>
    <w:rsid w:val="006762F0"/>
    <w:rsid w:val="00692C61"/>
    <w:rsid w:val="006C4235"/>
    <w:rsid w:val="00712FB8"/>
    <w:rsid w:val="00741B8C"/>
    <w:rsid w:val="00745561"/>
    <w:rsid w:val="00777A7A"/>
    <w:rsid w:val="00790AEB"/>
    <w:rsid w:val="00793836"/>
    <w:rsid w:val="007B5DC8"/>
    <w:rsid w:val="007C3E30"/>
    <w:rsid w:val="007C5413"/>
    <w:rsid w:val="00815EE4"/>
    <w:rsid w:val="0084312D"/>
    <w:rsid w:val="00853F91"/>
    <w:rsid w:val="008571B9"/>
    <w:rsid w:val="00861AE6"/>
    <w:rsid w:val="0086614B"/>
    <w:rsid w:val="00870E3B"/>
    <w:rsid w:val="00872729"/>
    <w:rsid w:val="00873C13"/>
    <w:rsid w:val="00885FC8"/>
    <w:rsid w:val="009172BF"/>
    <w:rsid w:val="009200CC"/>
    <w:rsid w:val="00984024"/>
    <w:rsid w:val="00997656"/>
    <w:rsid w:val="009B67A4"/>
    <w:rsid w:val="009C15A5"/>
    <w:rsid w:val="009D2FEA"/>
    <w:rsid w:val="009E1D94"/>
    <w:rsid w:val="00A201A1"/>
    <w:rsid w:val="00A3643A"/>
    <w:rsid w:val="00A50327"/>
    <w:rsid w:val="00A52720"/>
    <w:rsid w:val="00A6217A"/>
    <w:rsid w:val="00A67B9E"/>
    <w:rsid w:val="00A71521"/>
    <w:rsid w:val="00A906D9"/>
    <w:rsid w:val="00AC7053"/>
    <w:rsid w:val="00AF4A48"/>
    <w:rsid w:val="00B02A9B"/>
    <w:rsid w:val="00B57605"/>
    <w:rsid w:val="00B747BC"/>
    <w:rsid w:val="00BA0F9C"/>
    <w:rsid w:val="00BB1904"/>
    <w:rsid w:val="00BF484E"/>
    <w:rsid w:val="00BF6243"/>
    <w:rsid w:val="00C547B8"/>
    <w:rsid w:val="00CB46DC"/>
    <w:rsid w:val="00CB7FA7"/>
    <w:rsid w:val="00CE39CF"/>
    <w:rsid w:val="00D53E8D"/>
    <w:rsid w:val="00D7272A"/>
    <w:rsid w:val="00D749C0"/>
    <w:rsid w:val="00D9569D"/>
    <w:rsid w:val="00DC1E8A"/>
    <w:rsid w:val="00DE46B2"/>
    <w:rsid w:val="00DE622D"/>
    <w:rsid w:val="00E11845"/>
    <w:rsid w:val="00E20A8F"/>
    <w:rsid w:val="00E31D3A"/>
    <w:rsid w:val="00E33BE5"/>
    <w:rsid w:val="00ED5374"/>
    <w:rsid w:val="00ED6677"/>
    <w:rsid w:val="00F2095E"/>
    <w:rsid w:val="00F23515"/>
    <w:rsid w:val="00F609C1"/>
    <w:rsid w:val="00F80DD7"/>
    <w:rsid w:val="00FB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0D73A"/>
  <w14:defaultImageDpi w14:val="32767"/>
  <w15:chartTrackingRefBased/>
  <w15:docId w15:val="{14FEE32C-570A-4F6C-A14C-2B1DF6252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68DE"/>
    <w:rPr>
      <w:rFonts w:ascii="Calibri Light" w:hAnsi="Calibri Light"/>
      <w:sz w:val="22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F484E"/>
    <w:pPr>
      <w:keepNext/>
      <w:keepLines/>
      <w:spacing w:before="240"/>
      <w:outlineLvl w:val="0"/>
    </w:pPr>
    <w:rPr>
      <w:rFonts w:ascii="Calibri" w:eastAsiaTheme="majorEastAsia" w:hAnsi="Calibri" w:cs="Times New Roman (Kompleks skrif"/>
      <w:color w:val="205732" w:themeColor="text1"/>
      <w:sz w:val="4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853F91"/>
    <w:pPr>
      <w:keepNext/>
      <w:keepLines/>
      <w:spacing w:before="40"/>
      <w:outlineLvl w:val="1"/>
    </w:pPr>
    <w:rPr>
      <w:rFonts w:ascii="Calibri" w:eastAsiaTheme="majorEastAsia" w:hAnsi="Calibri" w:cstheme="majorBidi"/>
      <w:color w:val="205732" w:themeColor="text1"/>
      <w:sz w:val="40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53F91"/>
    <w:pPr>
      <w:keepNext/>
      <w:keepLines/>
      <w:spacing w:before="40"/>
      <w:outlineLvl w:val="2"/>
    </w:pPr>
    <w:rPr>
      <w:rFonts w:ascii="Calibri" w:eastAsiaTheme="majorEastAsia" w:hAnsi="Calibri" w:cstheme="majorBidi"/>
      <w:color w:val="205732" w:themeColor="text1"/>
      <w:sz w:val="3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F484E"/>
    <w:pPr>
      <w:keepNext/>
      <w:keepLines/>
      <w:spacing w:before="40"/>
      <w:outlineLvl w:val="3"/>
    </w:pPr>
    <w:rPr>
      <w:rFonts w:ascii="Calibri" w:eastAsiaTheme="majorEastAsia" w:hAnsi="Calibri" w:cstheme="majorBidi"/>
      <w:iCs/>
      <w:color w:val="205732" w:themeColor="text1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53F91"/>
    <w:pPr>
      <w:keepNext/>
      <w:keepLines/>
      <w:spacing w:before="40"/>
      <w:outlineLvl w:val="4"/>
    </w:pPr>
    <w:rPr>
      <w:rFonts w:ascii="Calibri" w:eastAsiaTheme="majorEastAsia" w:hAnsi="Calibri" w:cstheme="majorBidi"/>
      <w:color w:val="205732" w:themeColor="text2"/>
      <w:sz w:val="24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53F91"/>
    <w:pPr>
      <w:keepNext/>
      <w:keepLines/>
      <w:spacing w:before="40"/>
      <w:outlineLvl w:val="5"/>
    </w:pPr>
    <w:rPr>
      <w:rFonts w:ascii="Calibri" w:eastAsiaTheme="majorEastAsia" w:hAnsi="Calibri" w:cstheme="majorBidi"/>
      <w:i/>
      <w:color w:val="205732" w:themeColor="text2"/>
      <w:sz w:val="24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53F91"/>
    <w:pPr>
      <w:keepNext/>
      <w:keepLines/>
      <w:spacing w:before="40"/>
      <w:outlineLvl w:val="6"/>
    </w:pPr>
    <w:rPr>
      <w:rFonts w:eastAsiaTheme="majorEastAsia" w:cstheme="majorBidi"/>
      <w:iCs/>
      <w:color w:val="205732" w:themeColor="text2"/>
      <w:sz w:val="24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53F91"/>
    <w:pPr>
      <w:keepNext/>
      <w:keepLines/>
      <w:spacing w:before="40"/>
      <w:outlineLvl w:val="7"/>
    </w:pPr>
    <w:rPr>
      <w:rFonts w:eastAsiaTheme="majorEastAsia" w:cstheme="majorBidi"/>
      <w:i/>
      <w:color w:val="205732" w:themeColor="text2"/>
      <w:sz w:val="24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53F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05732" w:themeColor="text2"/>
      <w:sz w:val="24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5673EC"/>
    <w:rPr>
      <w:rFonts w:asciiTheme="majorHAnsi" w:hAnsiTheme="majorHAnsi"/>
      <w:color w:val="0000FF"/>
      <w:sz w:val="16"/>
      <w:u w:val="single"/>
    </w:rPr>
  </w:style>
  <w:style w:type="paragraph" w:customStyle="1" w:styleId="Tabelltittel1">
    <w:name w:val="Tabell tittel 1"/>
    <w:basedOn w:val="Normal"/>
    <w:qFormat/>
    <w:rsid w:val="00F80DD7"/>
    <w:pPr>
      <w:jc w:val="center"/>
    </w:pPr>
    <w:rPr>
      <w:rFonts w:ascii="Calibri" w:hAnsi="Calibri"/>
      <w:b/>
      <w:color w:val="FFFFFF" w:themeColor="background1"/>
      <w:sz w:val="20"/>
      <w:szCs w:val="22"/>
    </w:rPr>
  </w:style>
  <w:style w:type="paragraph" w:styleId="Topptekst">
    <w:name w:val="header"/>
    <w:basedOn w:val="Normal"/>
    <w:link w:val="TopptekstTegn"/>
    <w:uiPriority w:val="99"/>
    <w:unhideWhenUsed/>
    <w:rsid w:val="00D7272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7272A"/>
  </w:style>
  <w:style w:type="paragraph" w:styleId="Bunntekst">
    <w:name w:val="footer"/>
    <w:basedOn w:val="Normal"/>
    <w:link w:val="BunntekstTegn"/>
    <w:uiPriority w:val="99"/>
    <w:unhideWhenUsed/>
    <w:rsid w:val="00D7272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7272A"/>
  </w:style>
  <w:style w:type="character" w:styleId="Sidetall">
    <w:name w:val="page number"/>
    <w:basedOn w:val="Standardskriftforavsnitt"/>
    <w:uiPriority w:val="99"/>
    <w:semiHidden/>
    <w:unhideWhenUsed/>
    <w:rsid w:val="00D7272A"/>
  </w:style>
  <w:style w:type="paragraph" w:styleId="Ingenmellomrom">
    <w:name w:val="No Spacing"/>
    <w:link w:val="IngenmellomromTegn"/>
    <w:uiPriority w:val="1"/>
    <w:rsid w:val="00D7272A"/>
    <w:rPr>
      <w:rFonts w:eastAsiaTheme="minorEastAsia"/>
      <w:sz w:val="22"/>
      <w:szCs w:val="22"/>
      <w:lang w:val="en-US" w:eastAsia="zh-CN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7272A"/>
    <w:rPr>
      <w:rFonts w:eastAsiaTheme="minorEastAsia"/>
      <w:sz w:val="22"/>
      <w:szCs w:val="22"/>
      <w:lang w:val="en-US" w:eastAsia="zh-CN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F484E"/>
    <w:rPr>
      <w:rFonts w:ascii="Calibri" w:eastAsiaTheme="majorEastAsia" w:hAnsi="Calibri" w:cs="Times New Roman (Kompleks skrif"/>
      <w:color w:val="205732" w:themeColor="text1"/>
      <w:sz w:val="4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53F91"/>
    <w:rPr>
      <w:rFonts w:ascii="Calibri" w:eastAsiaTheme="majorEastAsia" w:hAnsi="Calibri" w:cstheme="majorBidi"/>
      <w:color w:val="205732" w:themeColor="text1"/>
      <w:sz w:val="4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53F91"/>
    <w:rPr>
      <w:rFonts w:ascii="Calibri" w:eastAsiaTheme="majorEastAsia" w:hAnsi="Calibri" w:cstheme="majorBidi"/>
      <w:color w:val="205732" w:themeColor="text1"/>
      <w:sz w:val="3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F484E"/>
    <w:rPr>
      <w:rFonts w:ascii="Calibri" w:eastAsiaTheme="majorEastAsia" w:hAnsi="Calibri" w:cstheme="majorBidi"/>
      <w:iCs/>
      <w:color w:val="205732" w:themeColor="text1"/>
      <w:sz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194C51"/>
    <w:pPr>
      <w:contextualSpacing/>
    </w:pPr>
    <w:rPr>
      <w:rFonts w:asciiTheme="majorHAnsi" w:eastAsiaTheme="majorEastAsia" w:hAnsiTheme="majorHAnsi" w:cstheme="majorBidi"/>
      <w:color w:val="205732" w:themeColor="text1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94C51"/>
    <w:rPr>
      <w:rFonts w:asciiTheme="majorHAnsi" w:eastAsiaTheme="majorEastAsia" w:hAnsiTheme="majorHAnsi" w:cstheme="majorBidi"/>
      <w:color w:val="205732" w:themeColor="text1"/>
      <w:spacing w:val="-10"/>
      <w:kern w:val="28"/>
      <w:sz w:val="72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C7053"/>
    <w:pPr>
      <w:numPr>
        <w:ilvl w:val="1"/>
      </w:numPr>
      <w:spacing w:after="160"/>
    </w:pPr>
    <w:rPr>
      <w:rFonts w:asciiTheme="majorHAnsi" w:eastAsiaTheme="minorEastAsia" w:hAnsiTheme="majorHAnsi" w:cs="Times New Roman (CS-brødtekst)"/>
      <w:color w:val="205732" w:themeColor="text1"/>
      <w:sz w:val="40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C7053"/>
    <w:rPr>
      <w:rFonts w:asciiTheme="majorHAnsi" w:eastAsiaTheme="minorEastAsia" w:hAnsiTheme="majorHAnsi" w:cs="Times New Roman (CS-brødtekst)"/>
      <w:color w:val="205732" w:themeColor="text1"/>
      <w:sz w:val="40"/>
      <w:szCs w:val="22"/>
    </w:rPr>
  </w:style>
  <w:style w:type="character" w:styleId="Svakutheving">
    <w:name w:val="Subtle Emphasis"/>
    <w:basedOn w:val="Standardskriftforavsnitt"/>
    <w:uiPriority w:val="19"/>
    <w:qFormat/>
    <w:rsid w:val="00372685"/>
    <w:rPr>
      <w:rFonts w:ascii="Calibri" w:hAnsi="Calibri"/>
      <w:b w:val="0"/>
      <w:i w:val="0"/>
      <w:iCs/>
      <w:color w:val="000000"/>
      <w:sz w:val="22"/>
    </w:rPr>
  </w:style>
  <w:style w:type="character" w:styleId="Sterkutheving">
    <w:name w:val="Intense Emphasis"/>
    <w:basedOn w:val="Standardskriftforavsnitt"/>
    <w:uiPriority w:val="21"/>
    <w:qFormat/>
    <w:rsid w:val="00372685"/>
    <w:rPr>
      <w:rFonts w:ascii="Calibri" w:hAnsi="Calibri"/>
      <w:b/>
      <w:i w:val="0"/>
      <w:iCs/>
      <w:color w:val="000000"/>
      <w:sz w:val="22"/>
    </w:rPr>
  </w:style>
  <w:style w:type="paragraph" w:styleId="Sitat">
    <w:name w:val="Quote"/>
    <w:basedOn w:val="Normal"/>
    <w:next w:val="Normal"/>
    <w:link w:val="SitatTegn"/>
    <w:uiPriority w:val="29"/>
    <w:qFormat/>
    <w:rsid w:val="00372685"/>
    <w:pPr>
      <w:spacing w:before="200" w:after="160"/>
      <w:ind w:left="864" w:right="864"/>
      <w:jc w:val="center"/>
    </w:pPr>
    <w:rPr>
      <w:i/>
      <w:iCs/>
      <w:color w:val="205732" w:themeColor="text1"/>
      <w:sz w:val="24"/>
    </w:rPr>
  </w:style>
  <w:style w:type="character" w:customStyle="1" w:styleId="SitatTegn">
    <w:name w:val="Sitat Tegn"/>
    <w:basedOn w:val="Standardskriftforavsnitt"/>
    <w:link w:val="Sitat"/>
    <w:uiPriority w:val="29"/>
    <w:rsid w:val="00372685"/>
    <w:rPr>
      <w:rFonts w:ascii="Calibri Light" w:hAnsi="Calibri Light"/>
      <w:i/>
      <w:iCs/>
      <w:color w:val="205732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72685"/>
    <w:pPr>
      <w:pBdr>
        <w:top w:val="single" w:sz="4" w:space="10" w:color="A1E4B8" w:themeColor="accent1"/>
        <w:bottom w:val="single" w:sz="4" w:space="10" w:color="A1E4B8" w:themeColor="accent1"/>
      </w:pBdr>
      <w:spacing w:before="360" w:after="360"/>
      <w:ind w:left="864" w:right="864"/>
      <w:jc w:val="center"/>
    </w:pPr>
    <w:rPr>
      <w:i/>
      <w:iCs/>
      <w:color w:val="205732" w:themeColor="text1"/>
      <w:sz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72685"/>
    <w:rPr>
      <w:rFonts w:ascii="Calibri Light" w:hAnsi="Calibri Light"/>
      <w:i/>
      <w:iCs/>
      <w:color w:val="205732" w:themeColor="text1"/>
    </w:rPr>
  </w:style>
  <w:style w:type="character" w:styleId="Svakreferanse">
    <w:name w:val="Subtle Reference"/>
    <w:basedOn w:val="Standardskriftforavsnitt"/>
    <w:uiPriority w:val="31"/>
    <w:qFormat/>
    <w:rsid w:val="00A71521"/>
    <w:rPr>
      <w:rFonts w:ascii="Calibri" w:hAnsi="Calibri"/>
      <w:b w:val="0"/>
      <w:i w:val="0"/>
      <w:caps/>
      <w:smallCaps w:val="0"/>
      <w:color w:val="205732" w:themeColor="text1"/>
      <w:sz w:val="22"/>
    </w:rPr>
  </w:style>
  <w:style w:type="character" w:styleId="Sterkreferanse">
    <w:name w:val="Intense Reference"/>
    <w:basedOn w:val="Standardskriftforavsnitt"/>
    <w:uiPriority w:val="32"/>
    <w:qFormat/>
    <w:rsid w:val="00A71521"/>
    <w:rPr>
      <w:rFonts w:ascii="Calibri" w:hAnsi="Calibri"/>
      <w:b/>
      <w:bCs/>
      <w:i w:val="0"/>
      <w:caps/>
      <w:smallCaps w:val="0"/>
      <w:color w:val="205732" w:themeColor="text1"/>
      <w:spacing w:val="5"/>
      <w:sz w:val="22"/>
    </w:rPr>
  </w:style>
  <w:style w:type="character" w:styleId="Boktittel">
    <w:name w:val="Book Title"/>
    <w:basedOn w:val="Standardskriftforavsnitt"/>
    <w:uiPriority w:val="33"/>
    <w:qFormat/>
    <w:rsid w:val="00A71521"/>
    <w:rPr>
      <w:rFonts w:ascii="Calibri" w:hAnsi="Calibri"/>
      <w:b/>
      <w:bCs/>
      <w:i/>
      <w:iCs/>
      <w:spacing w:val="5"/>
      <w:sz w:val="22"/>
    </w:rPr>
  </w:style>
  <w:style w:type="character" w:styleId="Utheving">
    <w:name w:val="Emphasis"/>
    <w:basedOn w:val="Standardskriftforavsnitt"/>
    <w:uiPriority w:val="20"/>
    <w:qFormat/>
    <w:rsid w:val="00372685"/>
    <w:rPr>
      <w:rFonts w:ascii="Calibri" w:hAnsi="Calibri"/>
      <w:b w:val="0"/>
      <w:i/>
      <w:iCs/>
      <w:color w:val="000000"/>
      <w:sz w:val="22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53F91"/>
    <w:rPr>
      <w:rFonts w:ascii="Calibri" w:eastAsiaTheme="majorEastAsia" w:hAnsi="Calibri" w:cstheme="majorBidi"/>
      <w:color w:val="205732" w:themeColor="text2"/>
    </w:rPr>
  </w:style>
  <w:style w:type="table" w:styleId="Rutenettabell4">
    <w:name w:val="Grid Table 4"/>
    <w:basedOn w:val="Vanligtabell"/>
    <w:uiPriority w:val="49"/>
    <w:rsid w:val="00084731"/>
    <w:tblPr>
      <w:tblStyleRowBandSize w:val="1"/>
      <w:tblStyleColBandSize w:val="1"/>
      <w:tblBorders>
        <w:top w:val="single" w:sz="4" w:space="0" w:color="53C076" w:themeColor="text1" w:themeTint="99"/>
        <w:left w:val="single" w:sz="4" w:space="0" w:color="53C076" w:themeColor="text1" w:themeTint="99"/>
        <w:bottom w:val="single" w:sz="4" w:space="0" w:color="53C076" w:themeColor="text1" w:themeTint="99"/>
        <w:right w:val="single" w:sz="4" w:space="0" w:color="53C076" w:themeColor="text1" w:themeTint="99"/>
        <w:insideH w:val="single" w:sz="4" w:space="0" w:color="53C076" w:themeColor="text1" w:themeTint="99"/>
        <w:insideV w:val="single" w:sz="4" w:space="0" w:color="53C0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5732" w:themeColor="text1"/>
          <w:left w:val="single" w:sz="4" w:space="0" w:color="205732" w:themeColor="text1"/>
          <w:bottom w:val="single" w:sz="4" w:space="0" w:color="205732" w:themeColor="text1"/>
          <w:right w:val="single" w:sz="4" w:space="0" w:color="205732" w:themeColor="text1"/>
          <w:insideH w:val="nil"/>
          <w:insideV w:val="nil"/>
        </w:tcBorders>
        <w:shd w:val="clear" w:color="auto" w:fill="205732" w:themeFill="text1"/>
      </w:tcPr>
    </w:tblStylePr>
    <w:tblStylePr w:type="lastRow">
      <w:rPr>
        <w:b/>
        <w:bCs/>
      </w:rPr>
      <w:tblPr/>
      <w:tcPr>
        <w:tcBorders>
          <w:top w:val="double" w:sz="4" w:space="0" w:color="2057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D1" w:themeFill="text1" w:themeFillTint="33"/>
      </w:tcPr>
    </w:tblStylePr>
    <w:tblStylePr w:type="band1Horz">
      <w:tblPr/>
      <w:tcPr>
        <w:shd w:val="clear" w:color="auto" w:fill="C5EAD1" w:themeFill="text1" w:themeFillTint="33"/>
      </w:tcPr>
    </w:tblStylePr>
  </w:style>
  <w:style w:type="character" w:customStyle="1" w:styleId="Overskrift6Tegn">
    <w:name w:val="Overskrift 6 Tegn"/>
    <w:basedOn w:val="Standardskriftforavsnitt"/>
    <w:link w:val="Overskrift6"/>
    <w:uiPriority w:val="9"/>
    <w:rsid w:val="00853F91"/>
    <w:rPr>
      <w:rFonts w:ascii="Calibri" w:eastAsiaTheme="majorEastAsia" w:hAnsi="Calibri" w:cstheme="majorBidi"/>
      <w:i/>
      <w:color w:val="205732" w:themeColor="text2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53F91"/>
    <w:rPr>
      <w:rFonts w:ascii="Calibri Light" w:eastAsiaTheme="majorEastAsia" w:hAnsi="Calibri Light" w:cstheme="majorBidi"/>
      <w:iCs/>
      <w:color w:val="205732" w:themeColor="text2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53F91"/>
    <w:rPr>
      <w:rFonts w:ascii="Calibri Light" w:eastAsiaTheme="majorEastAsia" w:hAnsi="Calibri Light" w:cstheme="majorBidi"/>
      <w:i/>
      <w:color w:val="205732" w:themeColor="text2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53F91"/>
    <w:rPr>
      <w:rFonts w:asciiTheme="majorHAnsi" w:eastAsiaTheme="majorEastAsia" w:hAnsiTheme="majorHAnsi" w:cstheme="majorBidi"/>
      <w:iCs/>
      <w:color w:val="205732" w:themeColor="text2"/>
      <w:szCs w:val="21"/>
    </w:rPr>
  </w:style>
  <w:style w:type="character" w:styleId="Sterk">
    <w:name w:val="Strong"/>
    <w:basedOn w:val="Standardskriftforavsnitt"/>
    <w:uiPriority w:val="22"/>
    <w:qFormat/>
    <w:rsid w:val="00372685"/>
    <w:rPr>
      <w:rFonts w:ascii="Calibri" w:hAnsi="Calibri"/>
      <w:b/>
      <w:bCs/>
      <w:i/>
      <w:color w:val="000000"/>
      <w:sz w:val="22"/>
    </w:rPr>
  </w:style>
  <w:style w:type="paragraph" w:styleId="Listeavsnitt">
    <w:name w:val="List Paragraph"/>
    <w:basedOn w:val="Normal"/>
    <w:uiPriority w:val="34"/>
    <w:qFormat/>
    <w:rsid w:val="00A71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ktorkide.sharepoint.com/sites/felles/Sunndal%20kommune%20maler/Sunndal%20kommune_MAL%20dokument%20uten%20forside.dotx" TargetMode="External"/></Relationships>
</file>

<file path=word/theme/theme1.xml><?xml version="1.0" encoding="utf-8"?>
<a:theme xmlns:a="http://schemas.openxmlformats.org/drawingml/2006/main" name="Sunndal kommune">
  <a:themeElements>
    <a:clrScheme name="Egendefinert 8">
      <a:dk1>
        <a:srgbClr val="205732"/>
      </a:dk1>
      <a:lt1>
        <a:srgbClr val="FFFFFF"/>
      </a:lt1>
      <a:dk2>
        <a:srgbClr val="205732"/>
      </a:dk2>
      <a:lt2>
        <a:srgbClr val="FFFFFF"/>
      </a:lt2>
      <a:accent1>
        <a:srgbClr val="A1E4B8"/>
      </a:accent1>
      <a:accent2>
        <a:srgbClr val="D6D2C4"/>
      </a:accent2>
      <a:accent3>
        <a:srgbClr val="DBD499"/>
      </a:accent3>
      <a:accent4>
        <a:srgbClr val="B5E2D7"/>
      </a:accent4>
      <a:accent5>
        <a:srgbClr val="B6CFCF"/>
      </a:accent5>
      <a:accent6>
        <a:srgbClr val="99DAE8"/>
      </a:accent6>
      <a:hlink>
        <a:srgbClr val="00577B"/>
      </a:hlink>
      <a:folHlink>
        <a:srgbClr val="46362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ndal kommune" id="{5B954031-7092-3247-B7E3-BC16F30A734C}" vid="{EE642F23-00A8-694F-A601-D79B47AFDFA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56371-e08b-48cd-864f-4e8ee9331156">
      <Terms xmlns="http://schemas.microsoft.com/office/infopath/2007/PartnerControls"/>
    </lcf76f155ced4ddcb4097134ff3c332f>
    <TaxCatchAll xmlns="32899667-73f8-409c-943b-6d0b622090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5BABA61B18CA4593A853B68082F3AD" ma:contentTypeVersion="18" ma:contentTypeDescription="Opprett et nytt dokument." ma:contentTypeScope="" ma:versionID="0c6983752b927ec56151a62214c6da90">
  <xsd:schema xmlns:xsd="http://www.w3.org/2001/XMLSchema" xmlns:xs="http://www.w3.org/2001/XMLSchema" xmlns:p="http://schemas.microsoft.com/office/2006/metadata/properties" xmlns:ns2="1d156371-e08b-48cd-864f-4e8ee9331156" xmlns:ns3="32899667-73f8-409c-943b-6d0b6220903d" targetNamespace="http://schemas.microsoft.com/office/2006/metadata/properties" ma:root="true" ma:fieldsID="9b4db8ba55f128fa14323d897a9b7236" ns2:_="" ns3:_="">
    <xsd:import namespace="1d156371-e08b-48cd-864f-4e8ee9331156"/>
    <xsd:import namespace="32899667-73f8-409c-943b-6d0b62209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6371-e08b-48cd-864f-4e8ee9331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99667-73f8-409c-943b-6d0b622090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330cfd-b683-4b20-81b8-7e6a6d3cf29f}" ma:internalName="TaxCatchAll" ma:showField="CatchAllData" ma:web="32899667-73f8-409c-943b-6d0b622090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4985E-E88C-4B10-9B4C-3FD90B95AF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864646-740E-4545-8C1A-B990B97E6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2A07D-7DC2-41C2-9B4A-F73A36F94BA0}"/>
</file>

<file path=docProps/app.xml><?xml version="1.0" encoding="utf-8"?>
<Properties xmlns="http://schemas.openxmlformats.org/officeDocument/2006/extended-properties" xmlns:vt="http://schemas.openxmlformats.org/officeDocument/2006/docPropsVTypes">
  <Template>Sunndal%20kommune_MAL%20dokument%20uten%20forside</Template>
  <TotalTime>6</TotalTime>
  <Pages>1</Pages>
  <Words>303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dokument uten forside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dokument uten forside</dc:title>
  <dc:subject/>
  <dc:creator>Marit Hafsås</dc:creator>
  <cp:keywords/>
  <dc:description/>
  <cp:lastModifiedBy>Marit Hafsås</cp:lastModifiedBy>
  <cp:revision>1</cp:revision>
  <cp:lastPrinted>2026-05-26T09:26:00Z</cp:lastPrinted>
  <dcterms:created xsi:type="dcterms:W3CDTF">2026-05-26T09:14:00Z</dcterms:created>
  <dcterms:modified xsi:type="dcterms:W3CDTF">2026-05-26T09:29:00Z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0x010100795BABA61B18CA4593A853B68082F3AD</vt:lpwstr>
  </property>
</Properties>
</file>